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F1215" w14:textId="77777777" w:rsidR="002F502B" w:rsidRDefault="002F502B">
      <w:pPr>
        <w:pBdr>
          <w:top w:val="single" w:sz="18" w:space="1" w:color="auto"/>
          <w:bottom w:val="single" w:sz="6" w:space="1" w:color="auto"/>
        </w:pBdr>
        <w:tabs>
          <w:tab w:val="right" w:pos="9214"/>
        </w:tabs>
        <w:outlineLvl w:val="0"/>
        <w:rPr>
          <w:sz w:val="60"/>
          <w:szCs w:val="60"/>
          <w:lang w:val="nb-NO"/>
        </w:rPr>
      </w:pPr>
      <w:r>
        <w:rPr>
          <w:sz w:val="60"/>
          <w:szCs w:val="60"/>
          <w:lang w:val="nb-NO"/>
        </w:rPr>
        <w:t>Møteinnkalling</w:t>
      </w:r>
      <w:r>
        <w:rPr>
          <w:sz w:val="60"/>
          <w:szCs w:val="60"/>
          <w:lang w:val="nb-NO"/>
        </w:rPr>
        <w:tab/>
      </w:r>
    </w:p>
    <w:p w14:paraId="719598E7" w14:textId="77777777" w:rsidR="002F502B" w:rsidRDefault="002F502B">
      <w:pPr>
        <w:rPr>
          <w:b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7797"/>
      </w:tblGrid>
      <w:tr w:rsidR="002F502B" w14:paraId="76CF34B6" w14:textId="77777777">
        <w:tc>
          <w:tcPr>
            <w:tcW w:w="1242" w:type="dxa"/>
          </w:tcPr>
          <w:p w14:paraId="1317B7A1" w14:textId="77777777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Til:</w:t>
            </w:r>
          </w:p>
        </w:tc>
        <w:tc>
          <w:tcPr>
            <w:tcW w:w="7797" w:type="dxa"/>
          </w:tcPr>
          <w:p w14:paraId="72050569" w14:textId="77777777" w:rsidR="00441637" w:rsidRDefault="006E537D">
            <w:r>
              <w:t>Veni Rønning Skogli</w:t>
            </w:r>
          </w:p>
          <w:p w14:paraId="0B340E78" w14:textId="77777777" w:rsidR="006E537D" w:rsidRDefault="006E537D">
            <w:r>
              <w:t>Erik Frengstad</w:t>
            </w:r>
          </w:p>
          <w:p w14:paraId="474EBF59" w14:textId="77777777" w:rsidR="006E537D" w:rsidRDefault="006E537D">
            <w:r>
              <w:t>Halvor Dølmo</w:t>
            </w:r>
          </w:p>
          <w:p w14:paraId="4CCD1A8F" w14:textId="77777777" w:rsidR="006E537D" w:rsidRDefault="006E537D">
            <w:r>
              <w:t>Thea Mathilde Fremmegård</w:t>
            </w:r>
          </w:p>
          <w:p w14:paraId="739A4161" w14:textId="77777777" w:rsidR="006E537D" w:rsidRDefault="006E537D">
            <w:r>
              <w:t>Jens Paulos S Fredheim</w:t>
            </w:r>
          </w:p>
          <w:p w14:paraId="0FEC4993" w14:textId="5BA62F53" w:rsidR="006E537D" w:rsidRDefault="006E537D">
            <w:r>
              <w:t>Yekta Savuran</w:t>
            </w:r>
          </w:p>
        </w:tc>
      </w:tr>
      <w:tr w:rsidR="002F502B" w14:paraId="592C74A7" w14:textId="77777777">
        <w:tc>
          <w:tcPr>
            <w:tcW w:w="1242" w:type="dxa"/>
          </w:tcPr>
          <w:p w14:paraId="06261FAF" w14:textId="77777777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Fra:</w:t>
            </w:r>
          </w:p>
        </w:tc>
        <w:tc>
          <w:tcPr>
            <w:tcW w:w="7797" w:type="dxa"/>
          </w:tcPr>
          <w:p w14:paraId="7F9A2FE6" w14:textId="77777777" w:rsidR="002F502B" w:rsidRDefault="006E537D">
            <w:pPr>
              <w:rPr>
                <w:lang w:val="nb-NO"/>
              </w:rPr>
            </w:pPr>
            <w:r>
              <w:rPr>
                <w:lang w:val="nb-NO"/>
              </w:rPr>
              <w:t>Morten B. Often</w:t>
            </w:r>
          </w:p>
        </w:tc>
      </w:tr>
    </w:tbl>
    <w:p w14:paraId="19840C4D" w14:textId="77777777" w:rsidR="002F502B" w:rsidRDefault="002F502B">
      <w:pPr>
        <w:tabs>
          <w:tab w:val="left" w:pos="1134"/>
          <w:tab w:val="left" w:pos="9039"/>
        </w:tabs>
        <w:rPr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4820"/>
        <w:gridCol w:w="1417"/>
      </w:tblGrid>
      <w:tr w:rsidR="002F502B" w14:paraId="5A113184" w14:textId="77777777">
        <w:trPr>
          <w:cantSplit/>
        </w:trPr>
        <w:tc>
          <w:tcPr>
            <w:tcW w:w="1630" w:type="dxa"/>
          </w:tcPr>
          <w:p w14:paraId="79D8B372" w14:textId="77777777" w:rsidR="002F502B" w:rsidRDefault="002F502B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Saksnr.</w:t>
            </w:r>
          </w:p>
        </w:tc>
        <w:tc>
          <w:tcPr>
            <w:tcW w:w="1275" w:type="dxa"/>
          </w:tcPr>
          <w:p w14:paraId="09691594" w14:textId="77777777" w:rsidR="002F502B" w:rsidRDefault="002F502B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 xml:space="preserve"> L.nr.</w:t>
            </w:r>
          </w:p>
        </w:tc>
        <w:tc>
          <w:tcPr>
            <w:tcW w:w="4820" w:type="dxa"/>
          </w:tcPr>
          <w:p w14:paraId="1F6D774E" w14:textId="77777777" w:rsidR="002F502B" w:rsidRDefault="002F502B">
            <w:pPr>
              <w:pStyle w:val="Enkeltlinje"/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Arkivkode</w:t>
            </w:r>
          </w:p>
        </w:tc>
        <w:tc>
          <w:tcPr>
            <w:tcW w:w="1417" w:type="dxa"/>
          </w:tcPr>
          <w:p w14:paraId="4586A914" w14:textId="77777777" w:rsidR="002F502B" w:rsidRDefault="002F502B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i/>
                <w:sz w:val="18"/>
                <w:szCs w:val="18"/>
                <w:lang w:val="nb-NO"/>
              </w:rPr>
            </w:pPr>
            <w:r>
              <w:rPr>
                <w:i/>
                <w:sz w:val="18"/>
                <w:szCs w:val="18"/>
                <w:lang w:val="nb-NO"/>
              </w:rPr>
              <w:t>Dato</w:t>
            </w:r>
          </w:p>
        </w:tc>
      </w:tr>
      <w:tr w:rsidR="002F502B" w14:paraId="772C5FB7" w14:textId="77777777">
        <w:trPr>
          <w:cantSplit/>
        </w:trPr>
        <w:tc>
          <w:tcPr>
            <w:tcW w:w="1630" w:type="dxa"/>
            <w:tcBorders>
              <w:bottom w:val="single" w:sz="6" w:space="0" w:color="auto"/>
            </w:tcBorders>
          </w:tcPr>
          <w:p w14:paraId="60A57935" w14:textId="77777777" w:rsidR="002F502B" w:rsidRDefault="006E537D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18"/>
                <w:szCs w:val="18"/>
                <w:lang w:val="nb-NO"/>
              </w:rPr>
            </w:pPr>
            <w:r>
              <w:rPr>
                <w:sz w:val="20"/>
                <w:lang w:val="nb-NO"/>
              </w:rPr>
              <w:t>20</w:t>
            </w:r>
            <w:r w:rsidR="002F502B">
              <w:rPr>
                <w:sz w:val="20"/>
                <w:lang w:val="nb-NO"/>
              </w:rPr>
              <w:t>/</w:t>
            </w:r>
            <w:r>
              <w:rPr>
                <w:sz w:val="20"/>
                <w:lang w:val="nb-NO"/>
              </w:rPr>
              <w:t>3959</w:t>
            </w:r>
            <w:r w:rsidR="002F502B">
              <w:rPr>
                <w:sz w:val="20"/>
                <w:lang w:val="nb-NO"/>
              </w:rPr>
              <w:t>-</w:t>
            </w:r>
            <w:r>
              <w:rPr>
                <w:sz w:val="20"/>
                <w:lang w:val="nb-NO"/>
              </w:rPr>
              <w:t>6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727C171" w14:textId="77777777" w:rsidR="002F502B" w:rsidRDefault="006E537D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4958</w:t>
            </w:r>
            <w:r w:rsidR="002F502B">
              <w:rPr>
                <w:sz w:val="18"/>
                <w:szCs w:val="18"/>
                <w:lang w:val="nb-NO"/>
              </w:rPr>
              <w:t>/</w:t>
            </w:r>
            <w:r>
              <w:rPr>
                <w:sz w:val="18"/>
                <w:szCs w:val="18"/>
                <w:lang w:val="nb-NO"/>
              </w:rPr>
              <w:t>21</w:t>
            </w: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14:paraId="5B34E810" w14:textId="77777777" w:rsidR="002F502B" w:rsidRDefault="006E537D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18"/>
                <w:szCs w:val="18"/>
                <w:lang w:val="nb-NO"/>
              </w:rPr>
            </w:pPr>
            <w:r>
              <w:rPr>
                <w:sz w:val="20"/>
                <w:lang w:val="nb-NO"/>
              </w:rPr>
              <w:t>033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17B789C1" w14:textId="77777777" w:rsidR="002F502B" w:rsidRDefault="006E537D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15.02.2021</w:t>
            </w:r>
          </w:p>
        </w:tc>
      </w:tr>
    </w:tbl>
    <w:p w14:paraId="7C60EEEE" w14:textId="77777777" w:rsidR="002F502B" w:rsidRDefault="002F502B">
      <w:pPr>
        <w:tabs>
          <w:tab w:val="left" w:pos="1170"/>
          <w:tab w:val="left" w:pos="5940"/>
        </w:tabs>
        <w:rPr>
          <w:b/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655"/>
      </w:tblGrid>
      <w:tr w:rsidR="002F502B" w14:paraId="0DDDC9C1" w14:textId="77777777">
        <w:tc>
          <w:tcPr>
            <w:tcW w:w="1346" w:type="dxa"/>
          </w:tcPr>
          <w:p w14:paraId="2DBB1F9E" w14:textId="77777777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Møtedato:</w:t>
            </w:r>
          </w:p>
        </w:tc>
        <w:tc>
          <w:tcPr>
            <w:tcW w:w="7655" w:type="dxa"/>
          </w:tcPr>
          <w:p w14:paraId="7EB8AD50" w14:textId="7AD8E2FB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fldChar w:fldCharType="begin"/>
            </w:r>
            <w:r>
              <w:rPr>
                <w:b/>
                <w:lang w:val="nb-NO"/>
              </w:rPr>
              <w:instrText xml:space="preserve">  </w:instrText>
            </w:r>
            <w:r>
              <w:rPr>
                <w:b/>
                <w:lang w:val="nb-NO"/>
              </w:rPr>
              <w:fldChar w:fldCharType="end"/>
            </w:r>
            <w:r>
              <w:t xml:space="preserve"> </w:t>
            </w:r>
            <w:r w:rsidR="00B04750">
              <w:t>17.02.21</w:t>
            </w:r>
          </w:p>
        </w:tc>
      </w:tr>
      <w:tr w:rsidR="002F502B" w14:paraId="0E2B3912" w14:textId="77777777">
        <w:tc>
          <w:tcPr>
            <w:tcW w:w="1346" w:type="dxa"/>
          </w:tcPr>
          <w:p w14:paraId="1091B5FA" w14:textId="77777777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Sted:</w:t>
            </w:r>
          </w:p>
        </w:tc>
        <w:tc>
          <w:tcPr>
            <w:tcW w:w="7655" w:type="dxa"/>
          </w:tcPr>
          <w:p w14:paraId="40FEE886" w14:textId="0452A244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fldChar w:fldCharType="begin"/>
            </w:r>
            <w:r>
              <w:rPr>
                <w:b/>
                <w:lang w:val="nb-NO"/>
              </w:rPr>
              <w:instrText xml:space="preserve">  </w:instrText>
            </w:r>
            <w:r>
              <w:rPr>
                <w:b/>
                <w:lang w:val="nb-NO"/>
              </w:rPr>
              <w:fldChar w:fldCharType="end"/>
            </w:r>
            <w:r>
              <w:t xml:space="preserve"> </w:t>
            </w:r>
            <w:r w:rsidR="00B04750">
              <w:t>Kvikne skole</w:t>
            </w:r>
          </w:p>
        </w:tc>
      </w:tr>
      <w:tr w:rsidR="002F502B" w14:paraId="7B5EDB17" w14:textId="77777777">
        <w:tc>
          <w:tcPr>
            <w:tcW w:w="1346" w:type="dxa"/>
          </w:tcPr>
          <w:p w14:paraId="2B391998" w14:textId="77777777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Tid:</w:t>
            </w:r>
          </w:p>
        </w:tc>
        <w:tc>
          <w:tcPr>
            <w:tcW w:w="7655" w:type="dxa"/>
          </w:tcPr>
          <w:p w14:paraId="48979C95" w14:textId="1AA92B76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fldChar w:fldCharType="begin"/>
            </w:r>
            <w:r>
              <w:rPr>
                <w:b/>
                <w:lang w:val="nb-NO"/>
              </w:rPr>
              <w:instrText xml:space="preserve">  </w:instrText>
            </w:r>
            <w:r>
              <w:rPr>
                <w:b/>
                <w:lang w:val="nb-NO"/>
              </w:rPr>
              <w:fldChar w:fldCharType="end"/>
            </w:r>
            <w:r>
              <w:t xml:space="preserve"> </w:t>
            </w:r>
            <w:r w:rsidR="00B04750">
              <w:t>0900</w:t>
            </w:r>
          </w:p>
        </w:tc>
      </w:tr>
    </w:tbl>
    <w:p w14:paraId="0107EED4" w14:textId="77777777" w:rsidR="002F502B" w:rsidRDefault="002F502B">
      <w:pPr>
        <w:tabs>
          <w:tab w:val="left" w:pos="1170"/>
          <w:tab w:val="left" w:pos="5940"/>
        </w:tabs>
        <w:rPr>
          <w:b/>
          <w:lang w:val="nb-NO"/>
        </w:rPr>
      </w:pPr>
    </w:p>
    <w:p w14:paraId="2861FD07" w14:textId="77777777" w:rsidR="002F502B" w:rsidRDefault="006E537D">
      <w:pPr>
        <w:pStyle w:val="tilfradato"/>
        <w:spacing w:before="240"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MØTE I UNGDOMSRÅDET 17.02.21</w:t>
      </w:r>
      <w:r w:rsidR="002F502B">
        <w:rPr>
          <w:rFonts w:ascii="Times New Roman" w:hAnsi="Times New Roman"/>
          <w:b/>
          <w:sz w:val="28"/>
          <w:szCs w:val="28"/>
        </w:rPr>
        <w:t xml:space="preserve"> </w:t>
      </w:r>
    </w:p>
    <w:p w14:paraId="5234D05B" w14:textId="77777777" w:rsidR="002F502B" w:rsidRDefault="002F502B">
      <w:pPr>
        <w:pStyle w:val="tilfradato"/>
        <w:spacing w:before="0" w:after="0"/>
      </w:pPr>
      <w:r>
        <w:t xml:space="preserve"> </w:t>
      </w:r>
    </w:p>
    <w:p w14:paraId="3160CFC7" w14:textId="77777777" w:rsidR="00B04750" w:rsidRPr="006E537D" w:rsidRDefault="00B04750">
      <w:pPr>
        <w:pStyle w:val="tilfradato"/>
        <w:spacing w:before="0" w:after="0"/>
        <w:rPr>
          <w:rFonts w:ascii="Times New Roman" w:hAnsi="Times New Roman"/>
        </w:rPr>
      </w:pPr>
      <w:r w:rsidRPr="006E537D">
        <w:rPr>
          <w:rFonts w:ascii="Times New Roman" w:hAnsi="Times New Roman"/>
        </w:rPr>
        <w:t>Sak 5/21 Repetisjon av sakene drøftet på møtet i januar</w:t>
      </w:r>
    </w:p>
    <w:p w14:paraId="0BD927DF" w14:textId="77777777" w:rsidR="00B04750" w:rsidRPr="006E537D" w:rsidRDefault="00B04750">
      <w:pPr>
        <w:pStyle w:val="tilfradato"/>
        <w:spacing w:before="0" w:after="0"/>
        <w:rPr>
          <w:rFonts w:ascii="Times New Roman" w:hAnsi="Times New Roman"/>
        </w:rPr>
      </w:pPr>
      <w:r w:rsidRPr="006E537D">
        <w:rPr>
          <w:rFonts w:ascii="Times New Roman" w:hAnsi="Times New Roman"/>
        </w:rPr>
        <w:t>Se møtereferat</w:t>
      </w:r>
    </w:p>
    <w:p w14:paraId="0E5F5267" w14:textId="77777777" w:rsidR="00B04750" w:rsidRPr="006E537D" w:rsidRDefault="00B04750">
      <w:pPr>
        <w:pStyle w:val="tilfradato"/>
        <w:spacing w:before="0" w:after="0"/>
        <w:rPr>
          <w:rFonts w:ascii="Times New Roman" w:hAnsi="Times New Roman"/>
        </w:rPr>
      </w:pPr>
    </w:p>
    <w:p w14:paraId="688DA004" w14:textId="24C5A196" w:rsidR="00B04750" w:rsidRPr="006E537D" w:rsidRDefault="00B04750">
      <w:pPr>
        <w:pStyle w:val="tilfradato"/>
        <w:spacing w:before="0" w:after="0"/>
        <w:rPr>
          <w:rFonts w:ascii="Times New Roman" w:hAnsi="Times New Roman"/>
        </w:rPr>
      </w:pPr>
      <w:r w:rsidRPr="006E537D">
        <w:rPr>
          <w:rFonts w:ascii="Times New Roman" w:hAnsi="Times New Roman"/>
        </w:rPr>
        <w:t>Sak 6/2</w:t>
      </w:r>
      <w:r w:rsidR="006E537D" w:rsidRPr="006E537D">
        <w:rPr>
          <w:rFonts w:ascii="Times New Roman" w:hAnsi="Times New Roman"/>
        </w:rPr>
        <w:t>1</w:t>
      </w:r>
      <w:r w:rsidRPr="006E537D">
        <w:rPr>
          <w:rFonts w:ascii="Times New Roman" w:hAnsi="Times New Roman"/>
        </w:rPr>
        <w:t xml:space="preserve"> Videre drøfting av innspill fra ungdommen vedrørende Tynset sentrum</w:t>
      </w:r>
    </w:p>
    <w:p w14:paraId="6F0BFC68" w14:textId="0A3189A3" w:rsidR="00B04750" w:rsidRPr="006E537D" w:rsidRDefault="00B04750">
      <w:pPr>
        <w:pStyle w:val="tilfradato"/>
        <w:spacing w:before="0" w:after="0"/>
        <w:rPr>
          <w:rFonts w:ascii="Times New Roman" w:hAnsi="Times New Roman"/>
        </w:rPr>
      </w:pPr>
      <w:r w:rsidRPr="006E537D">
        <w:rPr>
          <w:rFonts w:ascii="Times New Roman" w:hAnsi="Times New Roman"/>
        </w:rPr>
        <w:t xml:space="preserve">Ungdomsrådet har tidligere signalisert at de mangler et sted å samles på sen høst/vinter. Stedet må være lett tilgjengelig </w:t>
      </w:r>
      <w:r w:rsidR="006E537D" w:rsidRPr="006E537D">
        <w:rPr>
          <w:rFonts w:ascii="Times New Roman" w:hAnsi="Times New Roman"/>
        </w:rPr>
        <w:t>til de tider som er aktuelle for ungdommen. Hvordan kan vi få til dette? Finnes det eksempler på andre som har fått til noe lignende?</w:t>
      </w:r>
      <w:r w:rsidRPr="006E537D">
        <w:rPr>
          <w:rFonts w:ascii="Times New Roman" w:hAnsi="Times New Roman"/>
        </w:rPr>
        <w:t xml:space="preserve"> </w:t>
      </w:r>
      <w:r w:rsidR="006E537D" w:rsidRPr="006E537D">
        <w:rPr>
          <w:rFonts w:ascii="Times New Roman" w:hAnsi="Times New Roman"/>
        </w:rPr>
        <w:t>Er ungdomsklubb et alternativ?</w:t>
      </w:r>
    </w:p>
    <w:p w14:paraId="60252DCD" w14:textId="77777777" w:rsidR="00B04750" w:rsidRPr="006E537D" w:rsidRDefault="00B04750">
      <w:pPr>
        <w:pStyle w:val="tilfradato"/>
        <w:spacing w:before="0" w:after="0"/>
        <w:rPr>
          <w:rFonts w:ascii="Times New Roman" w:hAnsi="Times New Roman"/>
        </w:rPr>
      </w:pPr>
    </w:p>
    <w:p w14:paraId="06D2FA84" w14:textId="188F9CA9" w:rsidR="00B04750" w:rsidRPr="006E537D" w:rsidRDefault="00B04750">
      <w:pPr>
        <w:pStyle w:val="tilfradato"/>
        <w:spacing w:before="0" w:after="0"/>
        <w:rPr>
          <w:rFonts w:ascii="Times New Roman" w:hAnsi="Times New Roman"/>
        </w:rPr>
      </w:pPr>
      <w:r w:rsidRPr="006E537D">
        <w:rPr>
          <w:rFonts w:ascii="Times New Roman" w:hAnsi="Times New Roman"/>
        </w:rPr>
        <w:t xml:space="preserve">Sak </w:t>
      </w:r>
      <w:r w:rsidR="006E537D" w:rsidRPr="006E537D">
        <w:rPr>
          <w:rFonts w:ascii="Times New Roman" w:hAnsi="Times New Roman"/>
        </w:rPr>
        <w:t>7</w:t>
      </w:r>
      <w:r w:rsidRPr="006E537D">
        <w:rPr>
          <w:rFonts w:ascii="Times New Roman" w:hAnsi="Times New Roman"/>
        </w:rPr>
        <w:t>/2</w:t>
      </w:r>
      <w:r w:rsidR="006E537D" w:rsidRPr="006E537D">
        <w:rPr>
          <w:rFonts w:ascii="Times New Roman" w:hAnsi="Times New Roman"/>
        </w:rPr>
        <w:t>1</w:t>
      </w:r>
      <w:r w:rsidRPr="006E537D">
        <w:rPr>
          <w:rFonts w:ascii="Times New Roman" w:hAnsi="Times New Roman"/>
        </w:rPr>
        <w:t xml:space="preserve"> Samarbeid med ungdomsrådet for Fjellregionen</w:t>
      </w:r>
    </w:p>
    <w:p w14:paraId="6EB05290" w14:textId="3DB58957" w:rsidR="00B04750" w:rsidRPr="006E537D" w:rsidRDefault="00B04750">
      <w:pPr>
        <w:pStyle w:val="tilfradato"/>
        <w:spacing w:before="0" w:after="0"/>
        <w:rPr>
          <w:rFonts w:ascii="Times New Roman" w:hAnsi="Times New Roman"/>
        </w:rPr>
      </w:pPr>
      <w:r w:rsidRPr="006E537D">
        <w:rPr>
          <w:rFonts w:ascii="Times New Roman" w:hAnsi="Times New Roman"/>
        </w:rPr>
        <w:t>Forberedelser til møtet ungdomsrådet skal ha sammen med ungdomsrådet for Fjellregionen. Tema: Hvordan hindre matsvinn og hvordan legge til rette for sykling i Tynset sentrum.</w:t>
      </w:r>
    </w:p>
    <w:p w14:paraId="7862B4A8" w14:textId="7DB97A01" w:rsidR="006E537D" w:rsidRPr="006E537D" w:rsidRDefault="006E537D">
      <w:pPr>
        <w:pStyle w:val="tilfradato"/>
        <w:spacing w:before="0" w:after="0"/>
        <w:rPr>
          <w:rFonts w:ascii="Times New Roman" w:hAnsi="Times New Roman"/>
        </w:rPr>
      </w:pPr>
    </w:p>
    <w:p w14:paraId="529E865A" w14:textId="4EA442FC" w:rsidR="006E537D" w:rsidRPr="006E537D" w:rsidRDefault="006E537D">
      <w:pPr>
        <w:pStyle w:val="tilfradato"/>
        <w:spacing w:before="0" w:after="0"/>
        <w:rPr>
          <w:rFonts w:ascii="Times New Roman" w:hAnsi="Times New Roman"/>
        </w:rPr>
      </w:pPr>
      <w:r w:rsidRPr="006E537D">
        <w:rPr>
          <w:rFonts w:ascii="Times New Roman" w:hAnsi="Times New Roman"/>
        </w:rPr>
        <w:t>Sak 8/21 Sommerjobb for ungdom</w:t>
      </w:r>
    </w:p>
    <w:p w14:paraId="0EAAA361" w14:textId="540345AA" w:rsidR="006E537D" w:rsidRPr="006E537D" w:rsidRDefault="006E537D">
      <w:pPr>
        <w:pStyle w:val="tilfradato"/>
        <w:spacing w:before="0" w:after="0"/>
        <w:rPr>
          <w:rFonts w:ascii="Times New Roman" w:hAnsi="Times New Roman"/>
        </w:rPr>
      </w:pPr>
      <w:r w:rsidRPr="006E537D">
        <w:rPr>
          <w:rFonts w:ascii="Times New Roman" w:hAnsi="Times New Roman"/>
        </w:rPr>
        <w:t xml:space="preserve">Tynset kommune planlegger et tilbud for ungdommer sommeren 2021. Hva tenker ungdomsrådet om dette? </w:t>
      </w:r>
    </w:p>
    <w:p w14:paraId="1C946580" w14:textId="040691B5" w:rsidR="006E537D" w:rsidRPr="006E537D" w:rsidRDefault="006E537D">
      <w:pPr>
        <w:pStyle w:val="tilfradato"/>
        <w:spacing w:before="0" w:after="0"/>
        <w:rPr>
          <w:rFonts w:ascii="Times New Roman" w:hAnsi="Times New Roman"/>
        </w:rPr>
      </w:pPr>
    </w:p>
    <w:p w14:paraId="0B1074B2" w14:textId="76F77A08" w:rsidR="006E537D" w:rsidRPr="006E537D" w:rsidRDefault="006E537D">
      <w:pPr>
        <w:pStyle w:val="tilfradato"/>
        <w:spacing w:before="0" w:after="0"/>
        <w:rPr>
          <w:rFonts w:ascii="Times New Roman" w:hAnsi="Times New Roman"/>
        </w:rPr>
      </w:pPr>
      <w:r w:rsidRPr="006E537D">
        <w:rPr>
          <w:rFonts w:ascii="Times New Roman" w:hAnsi="Times New Roman"/>
        </w:rPr>
        <w:t>Sak 9/21 Ungdommens opplevelse av pandemiåret</w:t>
      </w:r>
    </w:p>
    <w:p w14:paraId="0F117E25" w14:textId="5505D750" w:rsidR="006E537D" w:rsidRPr="006E537D" w:rsidRDefault="006E537D">
      <w:pPr>
        <w:pStyle w:val="tilfradato"/>
        <w:spacing w:before="0" w:after="0"/>
        <w:rPr>
          <w:rFonts w:ascii="Times New Roman" w:hAnsi="Times New Roman"/>
        </w:rPr>
      </w:pPr>
      <w:r w:rsidRPr="006E537D">
        <w:rPr>
          <w:rFonts w:ascii="Times New Roman" w:hAnsi="Times New Roman"/>
        </w:rPr>
        <w:t>Morten innleder, deretter diskusjon.</w:t>
      </w:r>
    </w:p>
    <w:p w14:paraId="3E9F44A6" w14:textId="77777777" w:rsidR="006E537D" w:rsidRPr="006E537D" w:rsidRDefault="006E537D">
      <w:pPr>
        <w:pStyle w:val="tilfradato"/>
        <w:spacing w:before="0" w:after="0"/>
        <w:rPr>
          <w:rFonts w:ascii="Times New Roman" w:hAnsi="Times New Roman"/>
        </w:rPr>
      </w:pPr>
    </w:p>
    <w:p w14:paraId="4F8A64A2" w14:textId="3745ADC9" w:rsidR="006E537D" w:rsidRPr="006E537D" w:rsidRDefault="006E537D">
      <w:pPr>
        <w:pStyle w:val="tilfradato"/>
        <w:spacing w:before="0" w:after="0"/>
        <w:rPr>
          <w:rFonts w:ascii="Times New Roman" w:hAnsi="Times New Roman"/>
        </w:rPr>
      </w:pPr>
      <w:r w:rsidRPr="006E537D">
        <w:rPr>
          <w:rFonts w:ascii="Times New Roman" w:hAnsi="Times New Roman"/>
        </w:rPr>
        <w:t>Sak 10/21 Arbeidsdeling i ungdomsrådet</w:t>
      </w:r>
    </w:p>
    <w:p w14:paraId="1435708B" w14:textId="6BDC34E9" w:rsidR="006E537D" w:rsidRPr="006E537D" w:rsidRDefault="006E537D">
      <w:pPr>
        <w:pStyle w:val="tilfradato"/>
        <w:spacing w:before="0" w:after="0"/>
        <w:rPr>
          <w:rFonts w:ascii="Times New Roman" w:hAnsi="Times New Roman"/>
        </w:rPr>
      </w:pPr>
      <w:r w:rsidRPr="006E537D">
        <w:rPr>
          <w:rFonts w:ascii="Times New Roman" w:hAnsi="Times New Roman"/>
        </w:rPr>
        <w:t>Er det behov for en avklaring på hvordan rådet skal arbeide? Er det grunnlag for å utarbeide en fast arbeidsfordeling?</w:t>
      </w:r>
    </w:p>
    <w:p w14:paraId="57B78CE9" w14:textId="77777777" w:rsidR="00B04750" w:rsidRDefault="00B04750">
      <w:pPr>
        <w:pStyle w:val="tilfradato"/>
        <w:spacing w:before="0" w:after="0"/>
      </w:pPr>
    </w:p>
    <w:p w14:paraId="0319D94E" w14:textId="0728B8C3" w:rsidR="002F502B" w:rsidRPr="006E537D" w:rsidRDefault="002F502B" w:rsidP="006E537D">
      <w:pPr>
        <w:pStyle w:val="tilfradato"/>
        <w:spacing w:before="0" w:after="0"/>
        <w:rPr>
          <w:rFonts w:ascii="Times New Roman" w:hAnsi="Times New Roman"/>
        </w:rPr>
      </w:pPr>
      <w:r>
        <w:lastRenderedPageBreak/>
        <w:fldChar w:fldCharType="begin"/>
      </w:r>
      <w:r>
        <w:instrText xml:space="preserve">  </w:instrText>
      </w:r>
      <w:r>
        <w:fldChar w:fldCharType="end"/>
      </w:r>
    </w:p>
    <w:p w14:paraId="11B24793" w14:textId="77777777" w:rsidR="002F502B" w:rsidRDefault="002F502B">
      <w:pPr>
        <w:rPr>
          <w:lang w:val="nb-NO"/>
        </w:rPr>
      </w:pPr>
      <w:r>
        <w:rPr>
          <w:lang w:val="nb-NO"/>
        </w:rPr>
        <w:t>Med hilsen</w:t>
      </w:r>
    </w:p>
    <w:p w14:paraId="7F709BC2" w14:textId="77777777" w:rsidR="002F502B" w:rsidRDefault="002F502B">
      <w:pPr>
        <w:rPr>
          <w:lang w:val="nb-NO"/>
        </w:rPr>
      </w:pPr>
    </w:p>
    <w:p w14:paraId="1E144BA7" w14:textId="77777777" w:rsidR="002F502B" w:rsidRDefault="006E537D">
      <w:pPr>
        <w:outlineLvl w:val="0"/>
        <w:rPr>
          <w:lang w:val="nb-NO"/>
        </w:rPr>
      </w:pPr>
      <w:r>
        <w:rPr>
          <w:lang w:val="nb-NO"/>
        </w:rPr>
        <w:t>Morten B. Often</w:t>
      </w:r>
    </w:p>
    <w:p w14:paraId="0BA707FC" w14:textId="77777777" w:rsidR="002F502B" w:rsidRDefault="006E537D">
      <w:pPr>
        <w:outlineLvl w:val="0"/>
        <w:rPr>
          <w:lang w:val="nb-NO"/>
        </w:rPr>
      </w:pPr>
      <w:r>
        <w:rPr>
          <w:lang w:val="nb-NO"/>
        </w:rPr>
        <w:t>Ass. kommunedirektør</w:t>
      </w:r>
    </w:p>
    <w:p w14:paraId="21E9F882" w14:textId="77777777" w:rsidR="002F502B" w:rsidRDefault="002F502B">
      <w:pPr>
        <w:rPr>
          <w:lang w:val="nb-NO"/>
        </w:rPr>
      </w:pPr>
    </w:p>
    <w:p w14:paraId="27EF6247" w14:textId="77777777" w:rsidR="003D1A64" w:rsidRPr="003D1A64" w:rsidRDefault="003D1A64">
      <w:pPr>
        <w:rPr>
          <w:i/>
          <w:lang w:val="nb-NO"/>
        </w:rPr>
      </w:pPr>
      <w:r>
        <w:rPr>
          <w:i/>
          <w:lang w:val="nb-NO"/>
        </w:rPr>
        <w:t>Dette dokumentet er elektronisk godkjent og sendes ut uten signatur.</w:t>
      </w:r>
    </w:p>
    <w:p w14:paraId="259A0979" w14:textId="77777777" w:rsidR="002F502B" w:rsidRDefault="002F502B">
      <w:pPr>
        <w:rPr>
          <w:lang w:val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7797"/>
      </w:tblGrid>
      <w:tr w:rsidR="002F502B" w14:paraId="17D50B72" w14:textId="77777777">
        <w:tc>
          <w:tcPr>
            <w:tcW w:w="1242" w:type="dxa"/>
          </w:tcPr>
          <w:p w14:paraId="216A2BF8" w14:textId="77777777" w:rsidR="002F502B" w:rsidRDefault="002F502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Kopi til:</w:t>
            </w:r>
          </w:p>
        </w:tc>
        <w:tc>
          <w:tcPr>
            <w:tcW w:w="7797" w:type="dxa"/>
          </w:tcPr>
          <w:p w14:paraId="012587BD" w14:textId="77777777" w:rsidR="00441637" w:rsidRDefault="00441637"/>
        </w:tc>
      </w:tr>
    </w:tbl>
    <w:p w14:paraId="6324C737" w14:textId="77777777" w:rsidR="002F502B" w:rsidRDefault="002F502B">
      <w:pPr>
        <w:rPr>
          <w:lang w:val="nb-NO"/>
        </w:rPr>
      </w:pPr>
    </w:p>
    <w:sectPr w:rsidR="002F50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808" w:h="16800" w:code="9"/>
      <w:pgMar w:top="1440" w:right="1344" w:bottom="1440" w:left="1440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B6452" w14:textId="77777777" w:rsidR="00F0507B" w:rsidRDefault="00F0507B">
      <w:r>
        <w:separator/>
      </w:r>
    </w:p>
  </w:endnote>
  <w:endnote w:type="continuationSeparator" w:id="0">
    <w:p w14:paraId="75C807BE" w14:textId="77777777" w:rsidR="00F0507B" w:rsidRDefault="00F0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8D6AC" w14:textId="77777777" w:rsidR="00817D43" w:rsidRDefault="00817D4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34E8" w14:textId="77777777" w:rsidR="002F502B" w:rsidRDefault="002F502B">
    <w:pPr>
      <w:pStyle w:val="Bunntekst"/>
      <w:pBdr>
        <w:top w:val="single" w:sz="6" w:space="1" w:color="auto"/>
      </w:pBdr>
      <w:ind w:right="-45"/>
      <w:rPr>
        <w:sz w:val="20"/>
      </w:rPr>
    </w:pPr>
    <w:r>
      <w:rPr>
        <w:sz w:val="20"/>
      </w:rPr>
      <w:t xml:space="preserve">Saksnr.:   </w:t>
    </w:r>
    <w:r w:rsidR="006E537D">
      <w:rPr>
        <w:sz w:val="20"/>
      </w:rPr>
      <w:t>20</w:t>
    </w:r>
    <w:r>
      <w:rPr>
        <w:sz w:val="20"/>
      </w:rPr>
      <w:t>/</w:t>
    </w:r>
    <w:r w:rsidR="006E537D">
      <w:rPr>
        <w:sz w:val="20"/>
      </w:rPr>
      <w:t>3959</w:t>
    </w:r>
    <w:r>
      <w:rPr>
        <w:sz w:val="20"/>
      </w:rPr>
      <w:t>-</w:t>
    </w:r>
    <w:r w:rsidR="006E537D">
      <w:rPr>
        <w:sz w:val="20"/>
      </w:rPr>
      <w:t>6</w:t>
    </w:r>
    <w:r>
      <w:rPr>
        <w:sz w:val="22"/>
      </w:rPr>
      <w:tab/>
    </w:r>
    <w:r>
      <w:rPr>
        <w:sz w:val="22"/>
      </w:rPr>
      <w:tab/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</w:p>
  <w:p w14:paraId="55805C35" w14:textId="77777777" w:rsidR="002F502B" w:rsidRDefault="002F502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2484" w14:textId="77777777" w:rsidR="00817D43" w:rsidRDefault="00817D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B742B" w14:textId="77777777" w:rsidR="00F0507B" w:rsidRDefault="00F0507B">
      <w:r>
        <w:separator/>
      </w:r>
    </w:p>
  </w:footnote>
  <w:footnote w:type="continuationSeparator" w:id="0">
    <w:p w14:paraId="74865F61" w14:textId="77777777" w:rsidR="00F0507B" w:rsidRDefault="00F0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26DE3" w14:textId="77777777" w:rsidR="00817D43" w:rsidRDefault="00817D4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8C97" w14:textId="77777777" w:rsidR="002F502B" w:rsidRDefault="006E537D">
    <w:pPr>
      <w:spacing w:after="40"/>
      <w:rPr>
        <w:b/>
        <w:sz w:val="28"/>
      </w:rPr>
    </w:pPr>
    <w:r>
      <w:rPr>
        <w:b/>
        <w:caps/>
        <w:sz w:val="28"/>
      </w:rPr>
      <w:t>TYNSET KOMMUNE</w:t>
    </w:r>
  </w:p>
  <w:p w14:paraId="401840BE" w14:textId="77777777" w:rsidR="002F502B" w:rsidRDefault="002F502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378"/>
    </w:tblGrid>
    <w:tr w:rsidR="002F502B" w14:paraId="77CF8C5E" w14:textId="77777777">
      <w:tc>
        <w:tcPr>
          <w:tcW w:w="1063" w:type="dxa"/>
        </w:tcPr>
        <w:p w14:paraId="10BF4D8B" w14:textId="4BE8015B" w:rsidR="002F502B" w:rsidRDefault="00042F1B">
          <w:r>
            <w:rPr>
              <w:b/>
              <w:caps/>
              <w:noProof/>
              <w:sz w:val="18"/>
            </w:rPr>
            <w:drawing>
              <wp:inline distT="0" distB="0" distL="0" distR="0" wp14:anchorId="6CBFECED" wp14:editId="7B2169E2">
                <wp:extent cx="508000" cy="64770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14:paraId="160E779C" w14:textId="77777777" w:rsidR="002F502B" w:rsidRDefault="002F502B">
          <w:pPr>
            <w:pStyle w:val="Overskrift1"/>
          </w:pPr>
          <w:r>
            <w:t>TYNSET KOMMUNE</w:t>
          </w:r>
        </w:p>
        <w:p w14:paraId="440F524B" w14:textId="77777777" w:rsidR="002F502B" w:rsidRDefault="006E537D">
          <w:pPr>
            <w:spacing w:after="40"/>
            <w:rPr>
              <w:b/>
            </w:rPr>
          </w:pPr>
          <w:r>
            <w:rPr>
              <w:b/>
            </w:rPr>
            <w:t>Kommunedirektøren</w:t>
          </w:r>
        </w:p>
        <w:p w14:paraId="1AD4F10C" w14:textId="77777777" w:rsidR="00817D43" w:rsidRDefault="00817D43" w:rsidP="00817D43">
          <w:pPr>
            <w:spacing w:after="40"/>
            <w:rPr>
              <w:b/>
            </w:rPr>
          </w:pPr>
        </w:p>
        <w:p w14:paraId="76301F1D" w14:textId="77777777" w:rsidR="00817D43" w:rsidRDefault="00817D43">
          <w:pPr>
            <w:spacing w:after="40"/>
            <w:rPr>
              <w:b/>
            </w:rPr>
          </w:pPr>
        </w:p>
        <w:p w14:paraId="2F269FDC" w14:textId="77777777" w:rsidR="002F502B" w:rsidRDefault="002F502B"/>
      </w:tc>
    </w:tr>
  </w:tbl>
  <w:p w14:paraId="7048DCFE" w14:textId="77777777" w:rsidR="002F502B" w:rsidRDefault="002F502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64"/>
    <w:rsid w:val="00037274"/>
    <w:rsid w:val="00042F1B"/>
    <w:rsid w:val="000D15B6"/>
    <w:rsid w:val="002F502B"/>
    <w:rsid w:val="003D1A64"/>
    <w:rsid w:val="00441637"/>
    <w:rsid w:val="00576CDB"/>
    <w:rsid w:val="005C6970"/>
    <w:rsid w:val="006E537D"/>
    <w:rsid w:val="00817D43"/>
    <w:rsid w:val="00B04750"/>
    <w:rsid w:val="00F0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7D214FE"/>
  <w15:chartTrackingRefBased/>
  <w15:docId w15:val="{02685789-B65F-41AC-B4A7-DAFD6C81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Pr>
      <w:lang w:val="nb-NO"/>
    </w:rPr>
  </w:style>
  <w:style w:type="paragraph" w:customStyle="1" w:styleId="tilfradato">
    <w:name w:val="til/fra/dato"/>
    <w:basedOn w:val="Normal"/>
    <w:pPr>
      <w:tabs>
        <w:tab w:val="left" w:pos="851"/>
      </w:tabs>
      <w:spacing w:before="120" w:after="240"/>
    </w:pPr>
    <w:rPr>
      <w:rFonts w:ascii="Arial" w:hAnsi="Arial"/>
      <w:lang w:val="nb-NO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1285</Characters>
  <Application>Microsoft Office Word</Application>
  <DocSecurity>4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IBM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IBM</dc:creator>
  <cp:keywords/>
  <dc:description/>
  <cp:lastModifiedBy>Tone Fiskvik</cp:lastModifiedBy>
  <cp:revision>2</cp:revision>
  <dcterms:created xsi:type="dcterms:W3CDTF">2021-02-15T12:48:00Z</dcterms:created>
  <dcterms:modified xsi:type="dcterms:W3CDTF">2021-02-15T12:48:00Z</dcterms:modified>
</cp:coreProperties>
</file>